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1A49" w14:textId="6A7C7966" w:rsidR="00740926" w:rsidRDefault="009F5FA9" w:rsidP="00061025">
      <w:pPr>
        <w:jc w:val="center"/>
        <w:rPr>
          <w:rFonts w:ascii="HG丸ｺﾞｼｯｸM-PRO" w:eastAsia="HG丸ｺﾞｼｯｸM-PRO" w:hAnsi="HG丸ｺﾞｼｯｸM-PRO"/>
        </w:rPr>
      </w:pPr>
      <w:r w:rsidRPr="00455DCE">
        <w:rPr>
          <w:rFonts w:ascii="HG丸ｺﾞｼｯｸM-PRO" w:eastAsia="HG丸ｺﾞｼｯｸM-PRO" w:hAnsi="HG丸ｺﾞｼｯｸM-PRO" w:hint="eastAsia"/>
        </w:rPr>
        <w:t>親子通園支援</w:t>
      </w:r>
      <w:r w:rsidR="00740926" w:rsidRPr="00455DCE">
        <w:rPr>
          <w:rFonts w:ascii="HG丸ｺﾞｼｯｸM-PRO" w:eastAsia="HG丸ｺﾞｼｯｸM-PRO" w:hAnsi="HG丸ｺﾞｼｯｸM-PRO"/>
        </w:rPr>
        <w:t>事業実施要綱</w:t>
      </w:r>
      <w:r w:rsidR="00FB1E4C">
        <w:rPr>
          <w:rFonts w:ascii="HG丸ｺﾞｼｯｸM-PRO" w:eastAsia="HG丸ｺﾞｼｯｸM-PRO" w:hAnsi="HG丸ｺﾞｼｯｸM-PRO" w:hint="eastAsia"/>
        </w:rPr>
        <w:t>（令和７年度一部改正）</w:t>
      </w:r>
    </w:p>
    <w:p w14:paraId="3F70C5EF" w14:textId="77777777" w:rsidR="00061025" w:rsidRPr="00455DCE" w:rsidRDefault="00061025" w:rsidP="00061025">
      <w:pPr>
        <w:jc w:val="center"/>
        <w:rPr>
          <w:rFonts w:ascii="HG丸ｺﾞｼｯｸM-PRO" w:eastAsia="HG丸ｺﾞｼｯｸM-PRO" w:hAnsi="HG丸ｺﾞｼｯｸM-PRO"/>
        </w:rPr>
      </w:pPr>
    </w:p>
    <w:p w14:paraId="2624164C" w14:textId="75BE51DF" w:rsidR="00740926" w:rsidRPr="003315D7" w:rsidRDefault="00455DCE" w:rsidP="00740926">
      <w:pPr>
        <w:rPr>
          <w:b/>
          <w:bCs/>
          <w:u w:val="single"/>
        </w:rPr>
      </w:pPr>
      <w:r>
        <w:rPr>
          <w:rFonts w:hint="eastAsia"/>
        </w:rPr>
        <w:t xml:space="preserve">　　　　　　　　　　　　　　　　　　　　　　　　　　</w:t>
      </w:r>
      <w:r w:rsidR="00061025" w:rsidRPr="003315D7">
        <w:rPr>
          <w:rFonts w:hint="eastAsia"/>
          <w:b/>
          <w:bCs/>
          <w:color w:val="EE0000"/>
          <w:u w:val="single"/>
        </w:rPr>
        <w:t>※下線部：主な改正箇所</w:t>
      </w:r>
    </w:p>
    <w:p w14:paraId="517828CB" w14:textId="444A2036" w:rsidR="00740926" w:rsidRPr="00061025" w:rsidRDefault="00740926" w:rsidP="00740926">
      <w:pPr>
        <w:rPr>
          <w:rFonts w:ascii="ＭＳ ゴシック" w:eastAsia="ＭＳ ゴシック" w:hAnsi="ＭＳ ゴシック"/>
        </w:rPr>
      </w:pPr>
      <w:r w:rsidRPr="00061025">
        <w:rPr>
          <w:rFonts w:ascii="ＭＳ ゴシック" w:eastAsia="ＭＳ ゴシック" w:hAnsi="ＭＳ ゴシック" w:hint="eastAsia"/>
        </w:rPr>
        <w:t>第１　趣</w:t>
      </w:r>
      <w:r w:rsidR="00FB1E4C">
        <w:rPr>
          <w:rFonts w:ascii="ＭＳ ゴシック" w:eastAsia="ＭＳ ゴシック" w:hAnsi="ＭＳ ゴシック" w:hint="eastAsia"/>
        </w:rPr>
        <w:t xml:space="preserve">　</w:t>
      </w:r>
      <w:r w:rsidRPr="00061025">
        <w:rPr>
          <w:rFonts w:ascii="ＭＳ ゴシック" w:eastAsia="ＭＳ ゴシック" w:hAnsi="ＭＳ ゴシック" w:hint="eastAsia"/>
        </w:rPr>
        <w:t>旨</w:t>
      </w:r>
    </w:p>
    <w:p w14:paraId="09C1D3A8" w14:textId="77777777" w:rsidR="00740926" w:rsidRPr="00791295" w:rsidRDefault="00740926" w:rsidP="00740926">
      <w:pPr>
        <w:ind w:left="247" w:hangingChars="100" w:hanging="247"/>
        <w:rPr>
          <w:color w:val="auto"/>
        </w:rPr>
      </w:pPr>
      <w:r>
        <w:rPr>
          <w:rFonts w:hint="eastAsia"/>
        </w:rPr>
        <w:t xml:space="preserve">　　</w:t>
      </w:r>
      <w:r w:rsidR="00791295" w:rsidRPr="00791295">
        <w:rPr>
          <w:rFonts w:hint="eastAsia"/>
          <w:color w:val="auto"/>
        </w:rPr>
        <w:t>この要綱は、保育所又は幼保連携型認定こども園（以下「保育所等」という。）が、保育に関する専門性を活かして、</w:t>
      </w:r>
      <w:r w:rsidR="00791295" w:rsidRPr="00455DCE">
        <w:rPr>
          <w:rFonts w:hint="eastAsia"/>
          <w:color w:val="EE0000"/>
          <w:u w:val="single"/>
        </w:rPr>
        <w:t>原則として０歳６か月から満３歳未満の子どもと在宅育児中の保護者を受け入れること（以下「親子通園」という。）により、</w:t>
      </w:r>
      <w:r w:rsidR="00791295" w:rsidRPr="00791295">
        <w:rPr>
          <w:rFonts w:hint="eastAsia"/>
          <w:color w:val="auto"/>
        </w:rPr>
        <w:t>きめ細かい子育て相談や乳幼児との関わり方を学ぶ機会の提供等を実施</w:t>
      </w:r>
      <w:r w:rsidR="00791295" w:rsidRPr="00791295">
        <w:rPr>
          <w:rFonts w:hint="eastAsia"/>
          <w:color w:val="auto"/>
          <w:u w:color="FF0000"/>
        </w:rPr>
        <w:t>し</w:t>
      </w:r>
      <w:r w:rsidR="00791295" w:rsidRPr="00791295">
        <w:rPr>
          <w:rFonts w:hint="eastAsia"/>
          <w:color w:val="auto"/>
        </w:rPr>
        <w:t>、地域に最も密着した児童福祉施設としての役割を果たすとともに、地域において</w:t>
      </w:r>
      <w:r w:rsidR="00791295" w:rsidRPr="00791295">
        <w:rPr>
          <w:rFonts w:hint="eastAsia"/>
          <w:color w:val="auto"/>
          <w:u w:color="FF0000"/>
        </w:rPr>
        <w:t>子育ち</w:t>
      </w:r>
      <w:r w:rsidR="00791295" w:rsidRPr="00791295">
        <w:rPr>
          <w:rFonts w:hint="eastAsia"/>
          <w:color w:val="auto"/>
        </w:rPr>
        <w:t>・親育ちを支援するために必要な事項を定めるものとする。</w:t>
      </w:r>
    </w:p>
    <w:p w14:paraId="6BE19AB0" w14:textId="77777777" w:rsidR="00740926" w:rsidRPr="008A569A" w:rsidRDefault="00740926" w:rsidP="00740926">
      <w:pPr>
        <w:rPr>
          <w:color w:val="auto"/>
        </w:rPr>
      </w:pPr>
    </w:p>
    <w:p w14:paraId="48F836CA" w14:textId="77777777" w:rsidR="00740926" w:rsidRPr="00061025" w:rsidRDefault="00740926" w:rsidP="00740926">
      <w:pPr>
        <w:rPr>
          <w:rFonts w:ascii="ＭＳ ゴシック" w:eastAsia="ＭＳ ゴシック" w:hAnsi="ＭＳ ゴシック"/>
          <w:color w:val="auto"/>
        </w:rPr>
      </w:pPr>
      <w:r w:rsidRPr="00061025">
        <w:rPr>
          <w:rFonts w:ascii="ＭＳ ゴシック" w:eastAsia="ＭＳ ゴシック" w:hAnsi="ＭＳ ゴシック" w:hint="eastAsia"/>
          <w:color w:val="auto"/>
        </w:rPr>
        <w:t>第２　実施主体</w:t>
      </w:r>
    </w:p>
    <w:p w14:paraId="755AD01A" w14:textId="77777777" w:rsidR="00791295" w:rsidRPr="00791295" w:rsidRDefault="00791295" w:rsidP="00791295">
      <w:pPr>
        <w:ind w:leftChars="100" w:left="247" w:firstLineChars="100" w:firstLine="247"/>
        <w:rPr>
          <w:color w:val="auto"/>
          <w:szCs w:val="22"/>
        </w:rPr>
      </w:pPr>
      <w:r w:rsidRPr="00791295">
        <w:rPr>
          <w:rFonts w:hint="eastAsia"/>
          <w:szCs w:val="22"/>
        </w:rPr>
        <w:t>事業の実施主体は、次の各号に掲げる施設（京都府内に設置されるものに限る。）とする。</w:t>
      </w:r>
    </w:p>
    <w:p w14:paraId="37EE64CA" w14:textId="77777777" w:rsidR="00791295" w:rsidRPr="00791295" w:rsidRDefault="00791295" w:rsidP="00791295">
      <w:pPr>
        <w:ind w:leftChars="100" w:left="494" w:hangingChars="100" w:hanging="247"/>
        <w:rPr>
          <w:color w:val="auto"/>
          <w:szCs w:val="22"/>
        </w:rPr>
      </w:pPr>
      <w:r w:rsidRPr="00791295">
        <w:rPr>
          <w:color w:val="auto"/>
          <w:szCs w:val="22"/>
        </w:rPr>
        <w:t>(1) 児童福祉法（昭和22年法律第164号）第39条</w:t>
      </w:r>
      <w:r w:rsidR="00A70AEC">
        <w:rPr>
          <w:rFonts w:hint="eastAsia"/>
          <w:color w:val="auto"/>
          <w:szCs w:val="22"/>
        </w:rPr>
        <w:t>第１項</w:t>
      </w:r>
      <w:r w:rsidRPr="00791295">
        <w:rPr>
          <w:color w:val="auto"/>
          <w:szCs w:val="22"/>
        </w:rPr>
        <w:t>に規定する</w:t>
      </w:r>
      <w:r w:rsidRPr="00455DCE">
        <w:rPr>
          <w:rFonts w:hint="eastAsia"/>
          <w:color w:val="EE0000"/>
          <w:szCs w:val="22"/>
          <w:u w:val="single"/>
        </w:rPr>
        <w:t>私立の</w:t>
      </w:r>
      <w:r w:rsidRPr="00455DCE">
        <w:rPr>
          <w:color w:val="EE0000"/>
          <w:szCs w:val="22"/>
          <w:u w:val="single"/>
        </w:rPr>
        <w:t>保育所</w:t>
      </w:r>
    </w:p>
    <w:p w14:paraId="4F9D7039" w14:textId="77777777" w:rsidR="00740926" w:rsidRPr="008A569A" w:rsidRDefault="00791295" w:rsidP="00791295">
      <w:pPr>
        <w:ind w:leftChars="100" w:left="494" w:hangingChars="100" w:hanging="247"/>
        <w:rPr>
          <w:color w:val="auto"/>
        </w:rPr>
      </w:pPr>
      <w:r w:rsidRPr="00791295">
        <w:rPr>
          <w:color w:val="auto"/>
          <w:szCs w:val="22"/>
        </w:rPr>
        <w:t>(2) 就学前の子どもに関する教育、保育等の総合的な提供の推進に関する法律（平成18年法律第77号）第２条第７項に規定する</w:t>
      </w:r>
      <w:r w:rsidRPr="00455DCE">
        <w:rPr>
          <w:rFonts w:hint="eastAsia"/>
          <w:color w:val="EE0000"/>
          <w:szCs w:val="22"/>
          <w:u w:val="single"/>
        </w:rPr>
        <w:t>私立の</w:t>
      </w:r>
      <w:r w:rsidRPr="00455DCE">
        <w:rPr>
          <w:color w:val="EE0000"/>
          <w:szCs w:val="22"/>
          <w:u w:val="single"/>
        </w:rPr>
        <w:t>幼保連携型認定こども園</w:t>
      </w:r>
    </w:p>
    <w:p w14:paraId="65E7288D" w14:textId="77777777" w:rsidR="00740926" w:rsidRPr="008A569A" w:rsidRDefault="00740926" w:rsidP="00740926">
      <w:pPr>
        <w:rPr>
          <w:color w:val="auto"/>
        </w:rPr>
      </w:pPr>
    </w:p>
    <w:p w14:paraId="700B8E00" w14:textId="77777777" w:rsidR="009F5FA9" w:rsidRPr="00061025" w:rsidRDefault="00740926" w:rsidP="00740926">
      <w:pPr>
        <w:rPr>
          <w:rFonts w:ascii="ＭＳ ゴシック" w:eastAsia="ＭＳ ゴシック" w:hAnsi="ＭＳ ゴシック"/>
          <w:color w:val="auto"/>
        </w:rPr>
      </w:pPr>
      <w:r w:rsidRPr="00061025">
        <w:rPr>
          <w:rFonts w:ascii="ＭＳ ゴシック" w:eastAsia="ＭＳ ゴシック" w:hAnsi="ＭＳ ゴシック" w:hint="eastAsia"/>
          <w:color w:val="auto"/>
        </w:rPr>
        <w:t xml:space="preserve">第３　</w:t>
      </w:r>
      <w:r w:rsidR="007248A2" w:rsidRPr="00061025">
        <w:rPr>
          <w:rFonts w:ascii="ＭＳ ゴシック" w:eastAsia="ＭＳ ゴシック" w:hAnsi="ＭＳ ゴシック" w:hint="eastAsia"/>
          <w:color w:val="auto"/>
        </w:rPr>
        <w:t>事業内容</w:t>
      </w:r>
    </w:p>
    <w:p w14:paraId="06537B9B" w14:textId="77777777" w:rsidR="001B53E9" w:rsidRPr="00455DCE" w:rsidRDefault="001B53E9" w:rsidP="001B53E9">
      <w:pPr>
        <w:ind w:leftChars="100" w:left="247" w:firstLineChars="100" w:firstLine="247"/>
        <w:rPr>
          <w:color w:val="EE0000"/>
          <w:u w:val="single"/>
        </w:rPr>
      </w:pPr>
      <w:r w:rsidRPr="00455DCE">
        <w:rPr>
          <w:rFonts w:hint="eastAsia"/>
          <w:color w:val="EE0000"/>
          <w:u w:val="single"/>
        </w:rPr>
        <w:t>実施主体は、親子通園で受け入れた親子の状況を考慮して次に掲げる子育ち・親育ちの一体的な支援に資する事業であって、次に掲げる事業のいずれかに該当するものを実施するものとする。</w:t>
      </w:r>
    </w:p>
    <w:p w14:paraId="4BB9A879" w14:textId="77777777" w:rsidR="001B53E9" w:rsidRPr="00455DCE" w:rsidRDefault="001B53E9" w:rsidP="001B53E9">
      <w:pPr>
        <w:ind w:leftChars="100" w:left="247" w:firstLineChars="100" w:firstLine="247"/>
        <w:rPr>
          <w:color w:val="EE0000"/>
          <w:u w:val="single"/>
        </w:rPr>
      </w:pPr>
      <w:r w:rsidRPr="00455DCE">
        <w:rPr>
          <w:rFonts w:hint="eastAsia"/>
          <w:color w:val="EE0000"/>
          <w:u w:val="single"/>
        </w:rPr>
        <w:t>なお、当該事業は児童福祉法第６条の３第</w:t>
      </w:r>
      <w:r w:rsidRPr="00455DCE">
        <w:rPr>
          <w:color w:val="EE0000"/>
          <w:u w:val="single"/>
        </w:rPr>
        <w:t>23項に規定する</w:t>
      </w:r>
      <w:r w:rsidRPr="00455DCE">
        <w:rPr>
          <w:rFonts w:hint="eastAsia"/>
          <w:color w:val="EE0000"/>
          <w:u w:val="single"/>
        </w:rPr>
        <w:t>乳児等通園支援事業と併せて実施することができるものとする。</w:t>
      </w:r>
    </w:p>
    <w:p w14:paraId="2C810885" w14:textId="77777777" w:rsidR="001B53E9" w:rsidRPr="00455DCE" w:rsidRDefault="001B53E9" w:rsidP="001B53E9">
      <w:pPr>
        <w:ind w:firstLineChars="100" w:firstLine="247"/>
        <w:rPr>
          <w:color w:val="EE0000"/>
          <w:u w:val="single"/>
        </w:rPr>
      </w:pPr>
      <w:r w:rsidRPr="00455DCE">
        <w:rPr>
          <w:color w:val="EE0000"/>
          <w:u w:val="single"/>
        </w:rPr>
        <w:t xml:space="preserve">(1) </w:t>
      </w:r>
      <w:r w:rsidRPr="00455DCE">
        <w:rPr>
          <w:rFonts w:hint="eastAsia"/>
          <w:color w:val="EE0000"/>
          <w:u w:val="single"/>
        </w:rPr>
        <w:t>子育ての手ほどき支援事業</w:t>
      </w:r>
    </w:p>
    <w:p w14:paraId="6D3092A2" w14:textId="77777777" w:rsidR="00AE0F38" w:rsidRPr="00455DCE" w:rsidRDefault="001B53E9" w:rsidP="001B53E9">
      <w:pPr>
        <w:ind w:leftChars="100" w:left="247" w:firstLineChars="200" w:firstLine="494"/>
        <w:rPr>
          <w:color w:val="EE0000"/>
          <w:u w:val="single"/>
        </w:rPr>
      </w:pPr>
      <w:bookmarkStart w:id="0" w:name="_Hlk196245626"/>
      <w:r w:rsidRPr="00455DCE">
        <w:rPr>
          <w:rFonts w:hint="eastAsia"/>
          <w:color w:val="EE0000"/>
          <w:u w:val="single"/>
        </w:rPr>
        <w:t>保育士等による保育の様子を見て、保護者が子育てを学ぶ機会を提供する事業</w:t>
      </w:r>
      <w:bookmarkEnd w:id="0"/>
    </w:p>
    <w:p w14:paraId="7B763327" w14:textId="77777777" w:rsidR="00740926" w:rsidRPr="00455DCE" w:rsidRDefault="00740926" w:rsidP="00897C66">
      <w:pPr>
        <w:ind w:firstLineChars="100" w:firstLine="247"/>
        <w:rPr>
          <w:color w:val="EE0000"/>
          <w:u w:val="single"/>
        </w:rPr>
      </w:pPr>
      <w:r w:rsidRPr="00455DCE">
        <w:rPr>
          <w:color w:val="EE0000"/>
          <w:u w:val="single"/>
        </w:rPr>
        <w:t>(2) 子育て相談</w:t>
      </w:r>
      <w:r w:rsidR="00D51CF1" w:rsidRPr="00455DCE">
        <w:rPr>
          <w:rFonts w:hint="eastAsia"/>
          <w:color w:val="EE0000"/>
          <w:u w:val="single"/>
        </w:rPr>
        <w:t>支援</w:t>
      </w:r>
      <w:r w:rsidR="001B53E9" w:rsidRPr="00455DCE">
        <w:rPr>
          <w:rFonts w:hint="eastAsia"/>
          <w:color w:val="EE0000"/>
          <w:u w:val="single"/>
        </w:rPr>
        <w:t>事業</w:t>
      </w:r>
    </w:p>
    <w:p w14:paraId="00956B5D" w14:textId="77777777" w:rsidR="00AE0F38" w:rsidRPr="00455DCE" w:rsidRDefault="001B53E9" w:rsidP="001B53E9">
      <w:pPr>
        <w:ind w:leftChars="200" w:left="494" w:firstLineChars="100" w:firstLine="247"/>
        <w:rPr>
          <w:color w:val="EE0000"/>
          <w:sz w:val="28"/>
          <w:u w:val="single"/>
        </w:rPr>
      </w:pPr>
      <w:bookmarkStart w:id="1" w:name="_Hlk196245637"/>
      <w:r w:rsidRPr="00455DCE">
        <w:rPr>
          <w:rFonts w:hint="eastAsia"/>
          <w:color w:val="EE0000"/>
          <w:szCs w:val="22"/>
          <w:u w:val="single"/>
        </w:rPr>
        <w:t>保育士等が保護者の不安や悩みに寄り添いながら、乳幼児との関わり方の助言等を行う事業</w:t>
      </w:r>
      <w:bookmarkEnd w:id="1"/>
    </w:p>
    <w:p w14:paraId="7F447C90" w14:textId="77777777" w:rsidR="00740926" w:rsidRPr="00455DCE" w:rsidRDefault="00740926" w:rsidP="004F6966">
      <w:pPr>
        <w:ind w:firstLineChars="100" w:firstLine="247"/>
        <w:rPr>
          <w:color w:val="EE0000"/>
          <w:u w:val="single"/>
        </w:rPr>
      </w:pPr>
      <w:r w:rsidRPr="00455DCE">
        <w:rPr>
          <w:color w:val="EE0000"/>
          <w:u w:val="single"/>
        </w:rPr>
        <w:t xml:space="preserve">(3) </w:t>
      </w:r>
      <w:r w:rsidR="002F556A" w:rsidRPr="00455DCE">
        <w:rPr>
          <w:rFonts w:hint="eastAsia"/>
          <w:color w:val="EE0000"/>
          <w:u w:val="single"/>
        </w:rPr>
        <w:t>保護者同士の交流促進支援事業</w:t>
      </w:r>
    </w:p>
    <w:p w14:paraId="016B9FD9" w14:textId="77777777" w:rsidR="00AE0F38" w:rsidRPr="00455DCE" w:rsidRDefault="002F556A" w:rsidP="002F556A">
      <w:pPr>
        <w:ind w:firstLineChars="300" w:firstLine="741"/>
        <w:rPr>
          <w:color w:val="EE0000"/>
          <w:u w:val="single"/>
        </w:rPr>
      </w:pPr>
      <w:bookmarkStart w:id="2" w:name="_Hlk196245652"/>
      <w:r w:rsidRPr="00455DCE">
        <w:rPr>
          <w:rFonts w:hint="eastAsia"/>
          <w:color w:val="EE0000"/>
          <w:u w:val="single"/>
        </w:rPr>
        <w:t>保護者同士が同じ体験を共有できる機会を提供する事業</w:t>
      </w:r>
      <w:bookmarkEnd w:id="2"/>
    </w:p>
    <w:p w14:paraId="18DFE655" w14:textId="77777777" w:rsidR="00047341" w:rsidRPr="00455DCE" w:rsidRDefault="00047341" w:rsidP="00FB603B">
      <w:pPr>
        <w:ind w:left="494" w:hangingChars="200" w:hanging="494"/>
        <w:rPr>
          <w:color w:val="EE0000"/>
          <w:u w:val="single"/>
        </w:rPr>
      </w:pPr>
      <w:r w:rsidRPr="00455DCE">
        <w:rPr>
          <w:rFonts w:hint="eastAsia"/>
          <w:color w:val="EE0000"/>
        </w:rPr>
        <w:t xml:space="preserve">　</w:t>
      </w:r>
      <w:r w:rsidRPr="00455DCE">
        <w:rPr>
          <w:rFonts w:hint="eastAsia"/>
          <w:color w:val="EE0000"/>
          <w:u w:val="single"/>
        </w:rPr>
        <w:t>(</w:t>
      </w:r>
      <w:r w:rsidRPr="00455DCE">
        <w:rPr>
          <w:color w:val="EE0000"/>
          <w:u w:val="single"/>
        </w:rPr>
        <w:t>4</w:t>
      </w:r>
      <w:r w:rsidRPr="00455DCE">
        <w:rPr>
          <w:rFonts w:hint="eastAsia"/>
          <w:color w:val="EE0000"/>
          <w:u w:val="single"/>
        </w:rPr>
        <w:t xml:space="preserve">) </w:t>
      </w:r>
      <w:r w:rsidR="002F556A" w:rsidRPr="00455DCE">
        <w:rPr>
          <w:rFonts w:hint="eastAsia"/>
          <w:color w:val="EE0000"/>
          <w:u w:val="single"/>
        </w:rPr>
        <w:t>その他親育ちに効果的な支援事業</w:t>
      </w:r>
    </w:p>
    <w:p w14:paraId="6093FB95" w14:textId="77777777" w:rsidR="00740926" w:rsidRPr="008A569A" w:rsidRDefault="00740926" w:rsidP="00740926">
      <w:pPr>
        <w:rPr>
          <w:color w:val="auto"/>
        </w:rPr>
      </w:pPr>
    </w:p>
    <w:p w14:paraId="28276B05" w14:textId="77777777" w:rsidR="00740926" w:rsidRPr="00061025" w:rsidRDefault="00740926" w:rsidP="00740926">
      <w:pPr>
        <w:rPr>
          <w:rFonts w:ascii="ＭＳ ゴシック" w:eastAsia="ＭＳ ゴシック" w:hAnsi="ＭＳ ゴシック"/>
          <w:color w:val="auto"/>
        </w:rPr>
      </w:pPr>
      <w:r w:rsidRPr="00061025">
        <w:rPr>
          <w:rFonts w:ascii="ＭＳ ゴシック" w:eastAsia="ＭＳ ゴシック" w:hAnsi="ＭＳ ゴシック" w:hint="eastAsia"/>
          <w:color w:val="auto"/>
        </w:rPr>
        <w:t>第４　実施方法</w:t>
      </w:r>
    </w:p>
    <w:p w14:paraId="0B415F8F" w14:textId="77777777" w:rsidR="00740926" w:rsidRPr="008A569A" w:rsidRDefault="00740926" w:rsidP="00740926">
      <w:pPr>
        <w:rPr>
          <w:color w:val="auto"/>
        </w:rPr>
      </w:pPr>
      <w:r w:rsidRPr="008A569A">
        <w:rPr>
          <w:rFonts w:hint="eastAsia"/>
          <w:color w:val="auto"/>
        </w:rPr>
        <w:t xml:space="preserve">　</w:t>
      </w:r>
      <w:r w:rsidRPr="008A569A">
        <w:rPr>
          <w:color w:val="auto"/>
        </w:rPr>
        <w:t>(</w:t>
      </w:r>
      <w:r w:rsidR="00567C66">
        <w:rPr>
          <w:rFonts w:hint="eastAsia"/>
          <w:color w:val="auto"/>
        </w:rPr>
        <w:t>1</w:t>
      </w:r>
      <w:r w:rsidRPr="008A569A">
        <w:rPr>
          <w:color w:val="auto"/>
        </w:rPr>
        <w:t>) 利用しやすい時間等の設定</w:t>
      </w:r>
    </w:p>
    <w:p w14:paraId="65FBA206" w14:textId="77777777" w:rsidR="00740926" w:rsidRPr="002F556A" w:rsidRDefault="002F556A" w:rsidP="002F556A">
      <w:pPr>
        <w:ind w:leftChars="200" w:left="494" w:firstLineChars="100" w:firstLine="247"/>
        <w:rPr>
          <w:color w:val="auto"/>
          <w:sz w:val="28"/>
        </w:rPr>
      </w:pPr>
      <w:r w:rsidRPr="002F556A">
        <w:rPr>
          <w:rFonts w:hint="eastAsia"/>
          <w:color w:val="auto"/>
          <w:szCs w:val="22"/>
        </w:rPr>
        <w:t>実施主体は、相談等を希望する者が気軽に集える場の提供を行うとともに、利用しやすい相談時間や曜日の設定など、子育て家庭が利用しやすいよう柔軟な対応を心がけるものとする。</w:t>
      </w:r>
    </w:p>
    <w:p w14:paraId="0183BF69" w14:textId="77777777" w:rsidR="00740926" w:rsidRPr="008A569A" w:rsidRDefault="00740926" w:rsidP="00740926">
      <w:pPr>
        <w:rPr>
          <w:color w:val="auto"/>
        </w:rPr>
      </w:pPr>
      <w:r w:rsidRPr="008A569A">
        <w:rPr>
          <w:rFonts w:hint="eastAsia"/>
          <w:color w:val="auto"/>
        </w:rPr>
        <w:lastRenderedPageBreak/>
        <w:t xml:space="preserve">　</w:t>
      </w:r>
      <w:r w:rsidRPr="008A569A">
        <w:rPr>
          <w:color w:val="auto"/>
        </w:rPr>
        <w:t>(</w:t>
      </w:r>
      <w:r w:rsidR="001B0827">
        <w:rPr>
          <w:color w:val="auto"/>
        </w:rPr>
        <w:t>2</w:t>
      </w:r>
      <w:r w:rsidRPr="008A569A">
        <w:rPr>
          <w:color w:val="auto"/>
        </w:rPr>
        <w:t xml:space="preserve">) </w:t>
      </w:r>
      <w:r w:rsidR="007033D4" w:rsidRPr="008A569A">
        <w:rPr>
          <w:rFonts w:hint="eastAsia"/>
          <w:color w:val="auto"/>
        </w:rPr>
        <w:t>市町村及び</w:t>
      </w:r>
      <w:r w:rsidRPr="008A569A">
        <w:rPr>
          <w:color w:val="auto"/>
        </w:rPr>
        <w:t>地域子育て支援拠点等との連携</w:t>
      </w:r>
    </w:p>
    <w:p w14:paraId="3652E2F5" w14:textId="77777777" w:rsidR="007033D4" w:rsidRPr="00EF58E1" w:rsidRDefault="00EF58E1" w:rsidP="008A569A">
      <w:pPr>
        <w:ind w:leftChars="200" w:left="494" w:firstLineChars="100" w:firstLine="247"/>
        <w:rPr>
          <w:color w:val="auto"/>
        </w:rPr>
      </w:pPr>
      <w:r w:rsidRPr="00EF58E1">
        <w:rPr>
          <w:rFonts w:hint="eastAsia"/>
          <w:color w:val="auto"/>
        </w:rPr>
        <w:t>実施主体は、市町村と連携し、支援が必要な家庭に対し、優先的に事業を利用できるように努めるものとする。なお、利用中に配慮が必要であると確認した家庭については、市町村に報告するとともに、市町村と協力し、関係機関との連携に努めるものとする。</w:t>
      </w:r>
    </w:p>
    <w:p w14:paraId="24D9933E" w14:textId="77777777" w:rsidR="00740926" w:rsidRPr="008A569A" w:rsidRDefault="007033D4" w:rsidP="00EF58E1">
      <w:pPr>
        <w:ind w:leftChars="200" w:left="494" w:firstLineChars="100" w:firstLine="247"/>
        <w:rPr>
          <w:color w:val="auto"/>
        </w:rPr>
      </w:pPr>
      <w:r w:rsidRPr="008A569A">
        <w:rPr>
          <w:rFonts w:hint="eastAsia"/>
          <w:color w:val="auto"/>
        </w:rPr>
        <w:t>また、</w:t>
      </w:r>
      <w:r w:rsidR="00740926" w:rsidRPr="008A569A">
        <w:rPr>
          <w:rFonts w:hint="eastAsia"/>
          <w:color w:val="auto"/>
        </w:rPr>
        <w:t>地域子育て支援拠点が設置されている市町村の区域においては、当該支援拠点と十分な連携を図るものとする。</w:t>
      </w:r>
    </w:p>
    <w:p w14:paraId="49F28658" w14:textId="77777777" w:rsidR="00740926" w:rsidRPr="008A569A" w:rsidRDefault="00EF58E1" w:rsidP="00EF58E1">
      <w:pPr>
        <w:ind w:leftChars="200" w:left="494" w:firstLineChars="100" w:firstLine="247"/>
        <w:rPr>
          <w:color w:val="auto"/>
        </w:rPr>
      </w:pPr>
      <w:r w:rsidRPr="00EF58E1">
        <w:rPr>
          <w:rFonts w:hint="eastAsia"/>
          <w:color w:val="auto"/>
        </w:rPr>
        <w:t>さらに、効果的な支援を実施するため、地域において子育て支援の活動を行うＮＰＯ等の団体と連携しても差し支えない</w:t>
      </w:r>
      <w:r w:rsidR="00740926" w:rsidRPr="008A569A">
        <w:rPr>
          <w:rFonts w:hint="eastAsia"/>
          <w:color w:val="auto"/>
        </w:rPr>
        <w:t>。</w:t>
      </w:r>
    </w:p>
    <w:p w14:paraId="7818A91E" w14:textId="77777777" w:rsidR="00740926" w:rsidRDefault="00740926" w:rsidP="00740926">
      <w:r>
        <w:rPr>
          <w:rFonts w:hint="eastAsia"/>
        </w:rPr>
        <w:t xml:space="preserve">　</w:t>
      </w:r>
      <w:r>
        <w:t>(</w:t>
      </w:r>
      <w:r w:rsidR="001B0827">
        <w:t>3</w:t>
      </w:r>
      <w:r>
        <w:t>) 他の事業との区分</w:t>
      </w:r>
    </w:p>
    <w:p w14:paraId="651CEB38" w14:textId="77777777" w:rsidR="00740926" w:rsidRDefault="00740926" w:rsidP="00EF58E1">
      <w:pPr>
        <w:ind w:leftChars="200" w:left="494" w:firstLineChars="100" w:firstLine="247"/>
      </w:pPr>
      <w:r>
        <w:rPr>
          <w:rFonts w:hint="eastAsia"/>
        </w:rPr>
        <w:t>実施主体は、事業の対象及び実施に要する経費を、他の補助制度等の対象と重複しないよう、明確に区分しなければならない。</w:t>
      </w:r>
    </w:p>
    <w:p w14:paraId="21789EFC" w14:textId="77777777" w:rsidR="00740926" w:rsidRDefault="00740926" w:rsidP="00740926">
      <w:r>
        <w:rPr>
          <w:rFonts w:hint="eastAsia"/>
        </w:rPr>
        <w:t xml:space="preserve">　</w:t>
      </w:r>
      <w:r>
        <w:t>(</w:t>
      </w:r>
      <w:r w:rsidR="001B0827">
        <w:t>4</w:t>
      </w:r>
      <w:r>
        <w:t>) 費用負担</w:t>
      </w:r>
    </w:p>
    <w:p w14:paraId="2B77E2A5" w14:textId="77777777" w:rsidR="00740926" w:rsidRPr="00455DCE" w:rsidRDefault="00EF58E1" w:rsidP="00EF58E1">
      <w:pPr>
        <w:ind w:leftChars="200" w:left="494" w:firstLineChars="100" w:firstLine="247"/>
        <w:rPr>
          <w:color w:val="EE0000"/>
          <w:u w:val="single"/>
        </w:rPr>
      </w:pPr>
      <w:r w:rsidRPr="00EF58E1">
        <w:rPr>
          <w:rFonts w:hint="eastAsia"/>
        </w:rPr>
        <w:t>実施主体は、事業の実施に当たり、</w:t>
      </w:r>
      <w:bookmarkStart w:id="3" w:name="_Hlk196245700"/>
      <w:r w:rsidRPr="00455DCE">
        <w:rPr>
          <w:rFonts w:hint="eastAsia"/>
          <w:color w:val="EE0000"/>
          <w:u w:val="single"/>
        </w:rPr>
        <w:t>利用者にとって過度な負担とならない範囲で、費用を徴収することができる</w:t>
      </w:r>
      <w:bookmarkEnd w:id="3"/>
      <w:r w:rsidR="00740926" w:rsidRPr="00455DCE">
        <w:rPr>
          <w:color w:val="EE0000"/>
          <w:u w:val="single"/>
        </w:rPr>
        <w:t>。</w:t>
      </w:r>
    </w:p>
    <w:p w14:paraId="313E9727" w14:textId="77777777" w:rsidR="00740926" w:rsidRDefault="00740926" w:rsidP="00740926">
      <w:r>
        <w:rPr>
          <w:rFonts w:hint="eastAsia"/>
        </w:rPr>
        <w:t xml:space="preserve">　</w:t>
      </w:r>
      <w:r>
        <w:t>(</w:t>
      </w:r>
      <w:r w:rsidR="001B0827">
        <w:t>5</w:t>
      </w:r>
      <w:r>
        <w:t>) 秘密の保持及び個人情報の保護</w:t>
      </w:r>
    </w:p>
    <w:p w14:paraId="49398A62" w14:textId="77777777" w:rsidR="00740926" w:rsidRDefault="00740926" w:rsidP="00740926">
      <w:r>
        <w:rPr>
          <w:rFonts w:hint="eastAsia"/>
        </w:rPr>
        <w:t xml:space="preserve">　　ア　事業に従事する者は、業務上知り得た秘密を他人に漏らしてはならない。</w:t>
      </w:r>
    </w:p>
    <w:p w14:paraId="3F7EBBED" w14:textId="77777777" w:rsidR="00684E26" w:rsidRDefault="00740926" w:rsidP="00AE0F38">
      <w:pPr>
        <w:ind w:left="741" w:hangingChars="300" w:hanging="741"/>
      </w:pPr>
      <w:r>
        <w:rPr>
          <w:rFonts w:hint="eastAsia"/>
        </w:rPr>
        <w:t xml:space="preserve">　　イ　事業に従事する者は、業務上知り得た個人情報を業務遂行以外の目的に利用してはならない。</w:t>
      </w:r>
    </w:p>
    <w:p w14:paraId="7BFC4345" w14:textId="77777777" w:rsidR="00684E26" w:rsidRDefault="00684E26" w:rsidP="00684E26">
      <w:pPr>
        <w:ind w:leftChars="100" w:left="494" w:hangingChars="100" w:hanging="247"/>
      </w:pPr>
      <w:r>
        <w:t>(</w:t>
      </w:r>
      <w:r w:rsidR="007F2E76">
        <w:rPr>
          <w:rFonts w:hint="eastAsia"/>
        </w:rPr>
        <w:t>6</w:t>
      </w:r>
      <w:r>
        <w:t>)</w:t>
      </w:r>
      <w:r>
        <w:rPr>
          <w:rFonts w:hint="eastAsia"/>
        </w:rPr>
        <w:t xml:space="preserve"> </w:t>
      </w:r>
      <w:r>
        <w:t>保護者が保育の内容から子どもとの関わり方等の知識や方法を身につけるための支援や保護者同士のつながり作りに努める</w:t>
      </w:r>
      <w:r w:rsidR="00444EBA">
        <w:rPr>
          <w:rFonts w:hint="eastAsia"/>
        </w:rPr>
        <w:t>ものとする</w:t>
      </w:r>
      <w:r>
        <w:t>。</w:t>
      </w:r>
    </w:p>
    <w:p w14:paraId="17AD958C" w14:textId="77777777" w:rsidR="00684E26" w:rsidRDefault="00684E26" w:rsidP="007033D4">
      <w:pPr>
        <w:ind w:leftChars="100" w:left="494" w:hangingChars="100" w:hanging="247"/>
      </w:pPr>
      <w:r>
        <w:t>(</w:t>
      </w:r>
      <w:r w:rsidR="007F2E76">
        <w:rPr>
          <w:rFonts w:hint="eastAsia"/>
        </w:rPr>
        <w:t>7</w:t>
      </w:r>
      <w:r>
        <w:t>)</w:t>
      </w:r>
      <w:r>
        <w:rPr>
          <w:rFonts w:hint="eastAsia"/>
        </w:rPr>
        <w:t xml:space="preserve"> </w:t>
      </w:r>
      <w:r>
        <w:t>副主任保育士等の保護者支援・子育て支援の経験が豊かな職員を１名以上置く</w:t>
      </w:r>
      <w:r w:rsidR="00444EBA">
        <w:rPr>
          <w:rFonts w:hint="eastAsia"/>
        </w:rPr>
        <w:t>ものとする</w:t>
      </w:r>
      <w:r>
        <w:t>。</w:t>
      </w:r>
    </w:p>
    <w:p w14:paraId="794EC97D" w14:textId="77777777" w:rsidR="00684E26" w:rsidRDefault="00684E26" w:rsidP="00684E26">
      <w:pPr>
        <w:ind w:leftChars="100" w:left="494" w:hangingChars="100" w:hanging="247"/>
      </w:pPr>
      <w:r>
        <w:t>(</w:t>
      </w:r>
      <w:r w:rsidR="007F2E76">
        <w:rPr>
          <w:rFonts w:hint="eastAsia"/>
        </w:rPr>
        <w:t>8</w:t>
      </w:r>
      <w:r>
        <w:t>)</w:t>
      </w:r>
      <w:r>
        <w:rPr>
          <w:rFonts w:hint="eastAsia"/>
        </w:rPr>
        <w:t xml:space="preserve"> </w:t>
      </w:r>
      <w:r>
        <w:t>事業の利用状況、効果や課題、利用者や保育者の声などについて情報収集を行うものとする。なお、京都府において、当該事業に係るアンケート調査やヒアリングを行うこととしており、積極的に協力する</w:t>
      </w:r>
      <w:r w:rsidR="00444EBA">
        <w:rPr>
          <w:rFonts w:hint="eastAsia"/>
        </w:rPr>
        <w:t>ものとする</w:t>
      </w:r>
      <w:r>
        <w:t>。</w:t>
      </w:r>
    </w:p>
    <w:p w14:paraId="5E94B200" w14:textId="77777777" w:rsidR="00740926" w:rsidRDefault="00740926" w:rsidP="00740926"/>
    <w:p w14:paraId="097D91EE" w14:textId="77777777" w:rsidR="00740926" w:rsidRPr="00061025" w:rsidRDefault="00740926" w:rsidP="00740926">
      <w:pPr>
        <w:rPr>
          <w:rFonts w:ascii="ＭＳ ゴシック" w:eastAsia="ＭＳ ゴシック" w:hAnsi="ＭＳ ゴシック"/>
        </w:rPr>
      </w:pPr>
      <w:r w:rsidRPr="00061025">
        <w:rPr>
          <w:rFonts w:ascii="ＭＳ ゴシック" w:eastAsia="ＭＳ ゴシック" w:hAnsi="ＭＳ ゴシック" w:hint="eastAsia"/>
        </w:rPr>
        <w:t>第５　経費に対する補助</w:t>
      </w:r>
    </w:p>
    <w:p w14:paraId="31540877" w14:textId="77777777" w:rsidR="00740926" w:rsidRDefault="00740926" w:rsidP="00740926">
      <w:r>
        <w:rPr>
          <w:rFonts w:hint="eastAsia"/>
        </w:rPr>
        <w:t xml:space="preserve">　</w:t>
      </w:r>
      <w:r>
        <w:t>(1) 知事は、事業に要する経費に対し、予算の範囲内において補助金を交付する。</w:t>
      </w:r>
    </w:p>
    <w:p w14:paraId="7FD58F20" w14:textId="77777777" w:rsidR="00740926" w:rsidRDefault="00740926" w:rsidP="005D4132">
      <w:pPr>
        <w:ind w:left="494" w:hangingChars="200" w:hanging="494"/>
      </w:pPr>
      <w:r>
        <w:rPr>
          <w:rFonts w:hint="eastAsia"/>
        </w:rPr>
        <w:t xml:space="preserve">　</w:t>
      </w:r>
      <w:r>
        <w:t>(2) 補助金の交付先は、一般社団法人京都府保育協会及び公益社団法人京都市保育園連盟（以下「保育団体」という。）とする。</w:t>
      </w:r>
    </w:p>
    <w:p w14:paraId="3EE0ACEB" w14:textId="77777777" w:rsidR="00740926" w:rsidRDefault="00740926" w:rsidP="008A569A">
      <w:pPr>
        <w:ind w:left="494" w:hangingChars="200" w:hanging="494"/>
      </w:pPr>
      <w:r>
        <w:rPr>
          <w:rFonts w:hint="eastAsia"/>
        </w:rPr>
        <w:t xml:space="preserve">　</w:t>
      </w:r>
      <w:r>
        <w:t xml:space="preserve">(3) </w:t>
      </w:r>
      <w:r w:rsidR="00EF58E1" w:rsidRPr="00367101">
        <w:rPr>
          <w:color w:val="auto"/>
        </w:rPr>
        <w:t>補助金の額は、実施主体の各保育所等について別表</w:t>
      </w:r>
      <w:r w:rsidR="00EF58E1" w:rsidRPr="00367101">
        <w:rPr>
          <w:rFonts w:hint="eastAsia"/>
          <w:color w:val="auto"/>
        </w:rPr>
        <w:t>１に定める基準額と事業の実施に要する経費と</w:t>
      </w:r>
      <w:r w:rsidR="00EF58E1" w:rsidRPr="00367101">
        <w:rPr>
          <w:color w:val="auto"/>
        </w:rPr>
        <w:t>を比較して</w:t>
      </w:r>
      <w:r w:rsidR="00EF58E1" w:rsidRPr="00367101">
        <w:rPr>
          <w:rFonts w:hint="eastAsia"/>
          <w:color w:val="auto"/>
        </w:rPr>
        <w:t>いずれか</w:t>
      </w:r>
      <w:r w:rsidR="00EF58E1" w:rsidRPr="00367101">
        <w:rPr>
          <w:color w:val="auto"/>
        </w:rPr>
        <w:t>少ない方の額とする。</w:t>
      </w:r>
    </w:p>
    <w:p w14:paraId="4C569B99" w14:textId="77777777" w:rsidR="00956F95" w:rsidRPr="00455DCE" w:rsidRDefault="00956F95" w:rsidP="008A569A">
      <w:pPr>
        <w:ind w:left="494" w:hangingChars="200" w:hanging="494"/>
        <w:rPr>
          <w:color w:val="EE0000"/>
          <w:u w:val="single"/>
        </w:rPr>
      </w:pPr>
      <w:r w:rsidRPr="0038197D">
        <w:rPr>
          <w:rFonts w:hint="eastAsia"/>
          <w:color w:val="auto"/>
        </w:rPr>
        <w:t xml:space="preserve">　</w:t>
      </w:r>
      <w:r w:rsidRPr="00455DCE">
        <w:rPr>
          <w:rFonts w:hint="eastAsia"/>
          <w:color w:val="EE0000"/>
          <w:u w:val="single"/>
        </w:rPr>
        <w:t>(</w:t>
      </w:r>
      <w:r w:rsidRPr="00455DCE">
        <w:rPr>
          <w:color w:val="EE0000"/>
          <w:u w:val="single"/>
        </w:rPr>
        <w:t>4</w:t>
      </w:r>
      <w:r w:rsidRPr="00455DCE">
        <w:rPr>
          <w:rFonts w:hint="eastAsia"/>
          <w:color w:val="EE0000"/>
          <w:u w:val="single"/>
        </w:rPr>
        <w:t xml:space="preserve">) </w:t>
      </w:r>
      <w:r w:rsidR="0038197D" w:rsidRPr="00455DCE">
        <w:rPr>
          <w:color w:val="EE0000"/>
          <w:u w:val="single"/>
        </w:rPr>
        <w:t>実施主体が児童福祉法第６条の３第23項に規定する乳児等通園支援事業と第３に掲げる</w:t>
      </w:r>
      <w:r w:rsidR="0038197D" w:rsidRPr="00455DCE">
        <w:rPr>
          <w:rFonts w:hint="eastAsia"/>
          <w:color w:val="EE0000"/>
          <w:u w:val="single"/>
        </w:rPr>
        <w:t>いずれかの</w:t>
      </w:r>
      <w:r w:rsidR="0038197D" w:rsidRPr="00455DCE">
        <w:rPr>
          <w:color w:val="EE0000"/>
          <w:u w:val="single"/>
        </w:rPr>
        <w:t>事業とを併せて行う場合は、前号の額に、別表２の加算要件欄に掲げる区分に応じ、それぞれ同表の加算額欄に掲げる額を加算することができる。</w:t>
      </w:r>
    </w:p>
    <w:p w14:paraId="319C0976" w14:textId="77777777" w:rsidR="00740926" w:rsidRDefault="00740926" w:rsidP="00740926">
      <w:r>
        <w:rPr>
          <w:rFonts w:hint="eastAsia"/>
        </w:rPr>
        <w:t xml:space="preserve">　</w:t>
      </w:r>
      <w:r>
        <w:t>(</w:t>
      </w:r>
      <w:r w:rsidR="00956F95">
        <w:t>5</w:t>
      </w:r>
      <w:r>
        <w:t>) 保育団体は、次に掲げる事務を行うものとする。</w:t>
      </w:r>
    </w:p>
    <w:p w14:paraId="4A23B547" w14:textId="77777777" w:rsidR="00740926" w:rsidRDefault="00740926" w:rsidP="00740926">
      <w:r>
        <w:rPr>
          <w:rFonts w:hint="eastAsia"/>
        </w:rPr>
        <w:t xml:space="preserve">　　ア　実施主体の事業計画、実施状況、事業実績等の取りまとめ</w:t>
      </w:r>
    </w:p>
    <w:p w14:paraId="56EE5496" w14:textId="77777777" w:rsidR="00740926" w:rsidRDefault="00740926" w:rsidP="00740926">
      <w:r>
        <w:rPr>
          <w:rFonts w:hint="eastAsia"/>
        </w:rPr>
        <w:lastRenderedPageBreak/>
        <w:t xml:space="preserve">　　イ　実施主体に対する事業実施上必要な助言及び指導</w:t>
      </w:r>
    </w:p>
    <w:p w14:paraId="102FD8A2" w14:textId="77777777" w:rsidR="00740926" w:rsidRDefault="00740926" w:rsidP="00740926">
      <w:r>
        <w:rPr>
          <w:rFonts w:hint="eastAsia"/>
        </w:rPr>
        <w:t xml:space="preserve">　　ウ　知事に対する補助金の申請及び事業実績の報告</w:t>
      </w:r>
    </w:p>
    <w:p w14:paraId="16968609" w14:textId="77777777" w:rsidR="00740926" w:rsidRDefault="00740926" w:rsidP="00740926">
      <w:r>
        <w:rPr>
          <w:rFonts w:hint="eastAsia"/>
        </w:rPr>
        <w:t xml:space="preserve">　　エ　実施主体への補助金の配分</w:t>
      </w:r>
    </w:p>
    <w:p w14:paraId="27A0D02D" w14:textId="77777777" w:rsidR="00740926" w:rsidRDefault="00740926" w:rsidP="00740926">
      <w:r>
        <w:rPr>
          <w:rFonts w:hint="eastAsia"/>
        </w:rPr>
        <w:t xml:space="preserve">　　オ　その他知事が別に指示する事務</w:t>
      </w:r>
    </w:p>
    <w:p w14:paraId="5F5F1E12" w14:textId="77777777" w:rsidR="00740926" w:rsidRDefault="00740926" w:rsidP="00740926"/>
    <w:p w14:paraId="5F117C91" w14:textId="77777777" w:rsidR="00740926" w:rsidRPr="00061025" w:rsidRDefault="00740926" w:rsidP="00740926">
      <w:pPr>
        <w:rPr>
          <w:rFonts w:ascii="ＭＳ ゴシック" w:eastAsia="ＭＳ ゴシック" w:hAnsi="ＭＳ ゴシック"/>
        </w:rPr>
      </w:pPr>
      <w:r w:rsidRPr="00061025">
        <w:rPr>
          <w:rFonts w:ascii="ＭＳ ゴシック" w:eastAsia="ＭＳ ゴシック" w:hAnsi="ＭＳ ゴシック" w:hint="eastAsia"/>
        </w:rPr>
        <w:t>第６　補則</w:t>
      </w:r>
    </w:p>
    <w:p w14:paraId="3CE4B353" w14:textId="77777777" w:rsidR="00740926" w:rsidRDefault="00740926" w:rsidP="0084127F">
      <w:pPr>
        <w:ind w:left="247" w:hangingChars="100" w:hanging="247"/>
      </w:pPr>
      <w:r>
        <w:rPr>
          <w:rFonts w:hint="eastAsia"/>
        </w:rPr>
        <w:t xml:space="preserve">　　この要綱に定めるもののほか、事業の実施について必要な事項は、知事が別に定める。</w:t>
      </w:r>
    </w:p>
    <w:p w14:paraId="2CC0392A" w14:textId="77777777" w:rsidR="00740926" w:rsidRDefault="00740926" w:rsidP="00740926"/>
    <w:p w14:paraId="655DDB12" w14:textId="77777777" w:rsidR="00740926" w:rsidRDefault="00740926" w:rsidP="00740926">
      <w:r>
        <w:rPr>
          <w:rFonts w:hint="eastAsia"/>
        </w:rPr>
        <w:t xml:space="preserve">　　　附　則</w:t>
      </w:r>
    </w:p>
    <w:p w14:paraId="5CAA2112" w14:textId="77777777" w:rsidR="00740926" w:rsidRDefault="00740926" w:rsidP="00740926">
      <w:r>
        <w:rPr>
          <w:rFonts w:hint="eastAsia"/>
        </w:rPr>
        <w:t xml:space="preserve">　この要綱は、平成</w:t>
      </w:r>
      <w:r>
        <w:t>23年４月12日から施行し、平成23年度の事業から適用する。</w:t>
      </w:r>
    </w:p>
    <w:p w14:paraId="3CE118BA" w14:textId="77777777" w:rsidR="00740926" w:rsidRDefault="00740926" w:rsidP="00740926">
      <w:r>
        <w:t xml:space="preserve">      附　則</w:t>
      </w:r>
    </w:p>
    <w:p w14:paraId="227E5BE8" w14:textId="77777777" w:rsidR="00740926" w:rsidRDefault="00740926" w:rsidP="00740926">
      <w:r>
        <w:rPr>
          <w:rFonts w:hint="eastAsia"/>
        </w:rPr>
        <w:t xml:space="preserve">　この要綱は、平成</w:t>
      </w:r>
      <w:r>
        <w:t>24年４月17日から施行し、平成24年度の事業から適用する。</w:t>
      </w:r>
    </w:p>
    <w:p w14:paraId="4E3C66B2" w14:textId="77777777" w:rsidR="00740926" w:rsidRDefault="00740926" w:rsidP="00740926">
      <w:r>
        <w:t xml:space="preserve">  　　附　則</w:t>
      </w:r>
    </w:p>
    <w:p w14:paraId="7E3C9074" w14:textId="77777777" w:rsidR="00740926" w:rsidRDefault="00740926" w:rsidP="00740926">
      <w:r>
        <w:rPr>
          <w:rFonts w:hint="eastAsia"/>
        </w:rPr>
        <w:t xml:space="preserve">　この要綱は、平成</w:t>
      </w:r>
      <w:r>
        <w:t>28年９月１日から施行し、平成28年度の事業から適用する。</w:t>
      </w:r>
    </w:p>
    <w:p w14:paraId="3B6D0D10" w14:textId="77777777" w:rsidR="00684E26" w:rsidRDefault="00684E26" w:rsidP="00740926">
      <w:r>
        <w:rPr>
          <w:rFonts w:hint="eastAsia"/>
        </w:rPr>
        <w:t xml:space="preserve">　　　附　則</w:t>
      </w:r>
    </w:p>
    <w:p w14:paraId="619AFF3E" w14:textId="77777777" w:rsidR="006702CE" w:rsidRDefault="00684E26" w:rsidP="00740926">
      <w:r>
        <w:rPr>
          <w:rFonts w:hint="eastAsia"/>
        </w:rPr>
        <w:t xml:space="preserve">　この要綱は、令和６年</w:t>
      </w:r>
      <w:r w:rsidR="001C2779">
        <w:rPr>
          <w:rFonts w:hint="eastAsia"/>
        </w:rPr>
        <w:t>６</w:t>
      </w:r>
      <w:r>
        <w:rPr>
          <w:rFonts w:hint="eastAsia"/>
        </w:rPr>
        <w:t>月</w:t>
      </w:r>
      <w:r w:rsidR="001C2779">
        <w:rPr>
          <w:rFonts w:hint="eastAsia"/>
        </w:rPr>
        <w:t>26</w:t>
      </w:r>
      <w:r>
        <w:rPr>
          <w:rFonts w:hint="eastAsia"/>
        </w:rPr>
        <w:t>日から施行し、令和６年</w:t>
      </w:r>
      <w:r w:rsidR="00E90C6E">
        <w:rPr>
          <w:rFonts w:hint="eastAsia"/>
        </w:rPr>
        <w:t>度の</w:t>
      </w:r>
      <w:r>
        <w:rPr>
          <w:rFonts w:hint="eastAsia"/>
        </w:rPr>
        <w:t>事業</w:t>
      </w:r>
      <w:r w:rsidR="00E90C6E">
        <w:rPr>
          <w:rFonts w:hint="eastAsia"/>
        </w:rPr>
        <w:t>から</w:t>
      </w:r>
      <w:r>
        <w:rPr>
          <w:rFonts w:hint="eastAsia"/>
        </w:rPr>
        <w:t>適用する。</w:t>
      </w:r>
    </w:p>
    <w:p w14:paraId="11E27960" w14:textId="77777777" w:rsidR="00252E9A" w:rsidRPr="00455DCE" w:rsidRDefault="00252E9A" w:rsidP="00740926">
      <w:pPr>
        <w:rPr>
          <w:color w:val="EE0000"/>
          <w:u w:val="single"/>
        </w:rPr>
      </w:pPr>
      <w:r>
        <w:rPr>
          <w:rFonts w:hint="eastAsia"/>
        </w:rPr>
        <w:t xml:space="preserve">　　　</w:t>
      </w:r>
      <w:r w:rsidRPr="00455DCE">
        <w:rPr>
          <w:rFonts w:hint="eastAsia"/>
          <w:color w:val="EE0000"/>
          <w:u w:val="single"/>
        </w:rPr>
        <w:t>附　則</w:t>
      </w:r>
    </w:p>
    <w:p w14:paraId="385720B5" w14:textId="77777777" w:rsidR="00252E9A" w:rsidRPr="00455DCE" w:rsidRDefault="00252E9A" w:rsidP="00740926">
      <w:pPr>
        <w:rPr>
          <w:u w:val="single"/>
        </w:rPr>
      </w:pPr>
      <w:r w:rsidRPr="00455DCE">
        <w:rPr>
          <w:rFonts w:hint="eastAsia"/>
          <w:color w:val="EE0000"/>
          <w:u w:val="single"/>
        </w:rPr>
        <w:t xml:space="preserve">　この要綱は、令和７年</w:t>
      </w:r>
      <w:r w:rsidR="007102C2" w:rsidRPr="00455DCE">
        <w:rPr>
          <w:rFonts w:hint="eastAsia"/>
          <w:color w:val="EE0000"/>
          <w:u w:val="single"/>
        </w:rPr>
        <w:t>５</w:t>
      </w:r>
      <w:r w:rsidRPr="00455DCE">
        <w:rPr>
          <w:rFonts w:hint="eastAsia"/>
          <w:color w:val="EE0000"/>
          <w:u w:val="single"/>
        </w:rPr>
        <w:t>月</w:t>
      </w:r>
      <w:r w:rsidR="007102C2" w:rsidRPr="00455DCE">
        <w:rPr>
          <w:rFonts w:hint="eastAsia"/>
          <w:color w:val="EE0000"/>
          <w:u w:val="single"/>
        </w:rPr>
        <w:t>15</w:t>
      </w:r>
      <w:r w:rsidRPr="00455DCE">
        <w:rPr>
          <w:rFonts w:hint="eastAsia"/>
          <w:color w:val="EE0000"/>
          <w:u w:val="single"/>
        </w:rPr>
        <w:t>日から施行し、令和７年度の事業から適用する。</w:t>
      </w:r>
    </w:p>
    <w:p w14:paraId="018E8883" w14:textId="77777777" w:rsidR="006702CE" w:rsidRDefault="006702CE">
      <w:pPr>
        <w:widowControl/>
        <w:jc w:val="left"/>
      </w:pPr>
      <w:r>
        <w:br w:type="page"/>
      </w:r>
    </w:p>
    <w:p w14:paraId="5417CB60" w14:textId="77777777" w:rsidR="006702CE" w:rsidRDefault="006702CE" w:rsidP="00740926">
      <w:pPr>
        <w:rPr>
          <w:color w:val="EE0000"/>
        </w:rPr>
      </w:pPr>
      <w:r w:rsidRPr="00061025">
        <w:rPr>
          <w:rFonts w:hint="eastAsia"/>
          <w:color w:val="EE0000"/>
        </w:rPr>
        <w:lastRenderedPageBreak/>
        <w:t>別表</w:t>
      </w:r>
      <w:r w:rsidR="00956F95" w:rsidRPr="00061025">
        <w:rPr>
          <w:rFonts w:hint="eastAsia"/>
          <w:color w:val="EE0000"/>
        </w:rPr>
        <w:t>１</w:t>
      </w:r>
      <w:r w:rsidRPr="00061025">
        <w:rPr>
          <w:rFonts w:hint="eastAsia"/>
          <w:color w:val="EE0000"/>
        </w:rPr>
        <w:t>（第５関係）</w:t>
      </w:r>
    </w:p>
    <w:p w14:paraId="45084A8A" w14:textId="77777777" w:rsidR="00FB1E4C" w:rsidRPr="00061025" w:rsidRDefault="00FB1E4C" w:rsidP="00740926">
      <w:pPr>
        <w:rPr>
          <w:color w:val="EE0000"/>
        </w:rPr>
      </w:pPr>
    </w:p>
    <w:tbl>
      <w:tblPr>
        <w:tblStyle w:val="a9"/>
        <w:tblW w:w="9634" w:type="dxa"/>
        <w:tblLook w:val="04A0" w:firstRow="1" w:lastRow="0" w:firstColumn="1" w:lastColumn="0" w:noHBand="0" w:noVBand="1"/>
      </w:tblPr>
      <w:tblGrid>
        <w:gridCol w:w="9634"/>
      </w:tblGrid>
      <w:tr w:rsidR="00061025" w:rsidRPr="00061025" w14:paraId="0E4598CE" w14:textId="77777777" w:rsidTr="004F6966">
        <w:tc>
          <w:tcPr>
            <w:tcW w:w="9634" w:type="dxa"/>
          </w:tcPr>
          <w:p w14:paraId="2FE20E26" w14:textId="77777777" w:rsidR="001B0827" w:rsidRPr="00061025" w:rsidRDefault="001B0827" w:rsidP="00FB1E4C">
            <w:pPr>
              <w:jc w:val="center"/>
              <w:rPr>
                <w:color w:val="EE0000"/>
              </w:rPr>
            </w:pPr>
            <w:r w:rsidRPr="00061025">
              <w:rPr>
                <w:rFonts w:hint="eastAsia"/>
                <w:color w:val="EE0000"/>
              </w:rPr>
              <w:t>基準額</w:t>
            </w:r>
            <w:r w:rsidR="00956F95" w:rsidRPr="00061025">
              <w:rPr>
                <w:rFonts w:hint="eastAsia"/>
                <w:color w:val="EE0000"/>
              </w:rPr>
              <w:t>（年額</w:t>
            </w:r>
            <w:r w:rsidR="00956F95" w:rsidRPr="00061025">
              <w:rPr>
                <w:color w:val="EE0000"/>
              </w:rPr>
              <w:t>）</w:t>
            </w:r>
          </w:p>
        </w:tc>
      </w:tr>
      <w:tr w:rsidR="001B0827" w:rsidRPr="00061025" w14:paraId="790C5753" w14:textId="77777777" w:rsidTr="004F6966">
        <w:tc>
          <w:tcPr>
            <w:tcW w:w="9634" w:type="dxa"/>
          </w:tcPr>
          <w:p w14:paraId="12738556" w14:textId="77777777" w:rsidR="00FB1E4C" w:rsidRDefault="00FB1E4C" w:rsidP="00336CBD">
            <w:pPr>
              <w:rPr>
                <w:color w:val="EE0000"/>
              </w:rPr>
            </w:pPr>
          </w:p>
          <w:p w14:paraId="1F03D7E0" w14:textId="1C94C5C3" w:rsidR="001B0827" w:rsidRPr="00061025" w:rsidRDefault="001B0827" w:rsidP="00FB1E4C">
            <w:pPr>
              <w:ind w:firstLineChars="100" w:firstLine="247"/>
              <w:rPr>
                <w:color w:val="EE0000"/>
              </w:rPr>
            </w:pPr>
            <w:r w:rsidRPr="00061025">
              <w:rPr>
                <w:rFonts w:hint="eastAsia"/>
                <w:color w:val="EE0000"/>
              </w:rPr>
              <w:t>実施回数に応じて、次により算出された額</w:t>
            </w:r>
          </w:p>
          <w:p w14:paraId="717D7953" w14:textId="431A6BFB" w:rsidR="001B0827" w:rsidRPr="00061025" w:rsidRDefault="001B0827" w:rsidP="00FB1E4C">
            <w:pPr>
              <w:ind w:firstLineChars="200" w:firstLine="494"/>
              <w:rPr>
                <w:color w:val="EE0000"/>
              </w:rPr>
            </w:pPr>
            <w:r w:rsidRPr="00061025">
              <w:rPr>
                <w:rFonts w:hint="eastAsia"/>
                <w:color w:val="EE0000"/>
              </w:rPr>
              <w:t>(</w:t>
            </w:r>
            <w:r w:rsidRPr="00061025">
              <w:rPr>
                <w:color w:val="EE0000"/>
              </w:rPr>
              <w:t>1)</w:t>
            </w:r>
            <w:r w:rsidR="00FB1E4C">
              <w:rPr>
                <w:rFonts w:hint="eastAsia"/>
                <w:color w:val="EE0000"/>
              </w:rPr>
              <w:t xml:space="preserve">　</w:t>
            </w:r>
            <w:r w:rsidRPr="00061025">
              <w:rPr>
                <w:rFonts w:hint="eastAsia"/>
                <w:color w:val="EE0000"/>
              </w:rPr>
              <w:t>1</w:t>
            </w:r>
            <w:r w:rsidRPr="00061025">
              <w:rPr>
                <w:color w:val="EE0000"/>
              </w:rPr>
              <w:t>1</w:t>
            </w:r>
            <w:r w:rsidRPr="00061025">
              <w:rPr>
                <w:rFonts w:hint="eastAsia"/>
                <w:color w:val="EE0000"/>
              </w:rPr>
              <w:t xml:space="preserve">回以下　　　　</w:t>
            </w:r>
            <w:r w:rsidR="00AE0F38" w:rsidRPr="00061025">
              <w:rPr>
                <w:rFonts w:hint="eastAsia"/>
                <w:color w:val="EE0000"/>
              </w:rPr>
              <w:t xml:space="preserve"> </w:t>
            </w:r>
            <w:r w:rsidRPr="00061025">
              <w:rPr>
                <w:rFonts w:hint="eastAsia"/>
                <w:color w:val="EE0000"/>
              </w:rPr>
              <w:t xml:space="preserve">　　</w:t>
            </w:r>
            <w:r w:rsidRPr="00061025">
              <w:rPr>
                <w:color w:val="EE0000"/>
              </w:rPr>
              <w:t>20,000</w:t>
            </w:r>
            <w:r w:rsidRPr="00061025">
              <w:rPr>
                <w:rFonts w:hint="eastAsia"/>
                <w:color w:val="EE0000"/>
              </w:rPr>
              <w:t>円</w:t>
            </w:r>
          </w:p>
          <w:p w14:paraId="75A453E5" w14:textId="67AD65AE" w:rsidR="001B0827" w:rsidRPr="00061025" w:rsidRDefault="001B0827" w:rsidP="00FB1E4C">
            <w:pPr>
              <w:ind w:firstLineChars="200" w:firstLine="494"/>
              <w:rPr>
                <w:color w:val="EE0000"/>
              </w:rPr>
            </w:pPr>
            <w:r w:rsidRPr="00061025">
              <w:rPr>
                <w:rFonts w:hint="eastAsia"/>
                <w:color w:val="EE0000"/>
              </w:rPr>
              <w:t>(</w:t>
            </w:r>
            <w:r w:rsidRPr="00061025">
              <w:rPr>
                <w:color w:val="EE0000"/>
              </w:rPr>
              <w:t>2</w:t>
            </w:r>
            <w:r w:rsidRPr="00061025">
              <w:rPr>
                <w:rFonts w:hint="eastAsia"/>
                <w:color w:val="EE0000"/>
              </w:rPr>
              <w:t>)</w:t>
            </w:r>
            <w:r w:rsidR="00FB1E4C">
              <w:rPr>
                <w:rFonts w:hint="eastAsia"/>
                <w:color w:val="EE0000"/>
              </w:rPr>
              <w:t xml:space="preserve">　</w:t>
            </w:r>
            <w:r w:rsidRPr="00061025">
              <w:rPr>
                <w:rFonts w:hint="eastAsia"/>
                <w:color w:val="EE0000"/>
              </w:rPr>
              <w:t>12回以上23回以下</w:t>
            </w:r>
            <w:r w:rsidR="00AE0F38" w:rsidRPr="00061025">
              <w:rPr>
                <w:rFonts w:hint="eastAsia"/>
                <w:color w:val="EE0000"/>
              </w:rPr>
              <w:t xml:space="preserve">  </w:t>
            </w:r>
            <w:r w:rsidRPr="00061025">
              <w:rPr>
                <w:rFonts w:hint="eastAsia"/>
                <w:color w:val="EE0000"/>
              </w:rPr>
              <w:t xml:space="preserve">　50</w:t>
            </w:r>
            <w:r w:rsidRPr="00061025">
              <w:rPr>
                <w:color w:val="EE0000"/>
              </w:rPr>
              <w:t>,000</w:t>
            </w:r>
            <w:r w:rsidRPr="00061025">
              <w:rPr>
                <w:rFonts w:hint="eastAsia"/>
                <w:color w:val="EE0000"/>
              </w:rPr>
              <w:t>円</w:t>
            </w:r>
          </w:p>
          <w:p w14:paraId="3C336404" w14:textId="0222BAD4" w:rsidR="001B0827" w:rsidRPr="00061025" w:rsidRDefault="001B0827" w:rsidP="00FB1E4C">
            <w:pPr>
              <w:ind w:firstLineChars="200" w:firstLine="494"/>
              <w:rPr>
                <w:color w:val="EE0000"/>
              </w:rPr>
            </w:pPr>
            <w:r w:rsidRPr="00061025">
              <w:rPr>
                <w:rFonts w:hint="eastAsia"/>
                <w:color w:val="EE0000"/>
              </w:rPr>
              <w:t>(3)</w:t>
            </w:r>
            <w:r w:rsidR="00FB1E4C">
              <w:rPr>
                <w:rFonts w:hint="eastAsia"/>
                <w:color w:val="EE0000"/>
              </w:rPr>
              <w:t xml:space="preserve">　</w:t>
            </w:r>
            <w:r w:rsidRPr="00061025">
              <w:rPr>
                <w:rFonts w:hint="eastAsia"/>
                <w:color w:val="EE0000"/>
              </w:rPr>
              <w:t>24回以上47回以下</w:t>
            </w:r>
            <w:r w:rsidR="00AE0F38" w:rsidRPr="00061025">
              <w:rPr>
                <w:rFonts w:hint="eastAsia"/>
                <w:color w:val="EE0000"/>
              </w:rPr>
              <w:t xml:space="preserve"> </w:t>
            </w:r>
            <w:r w:rsidRPr="00061025">
              <w:rPr>
                <w:rFonts w:hint="eastAsia"/>
                <w:color w:val="EE0000"/>
              </w:rPr>
              <w:t xml:space="preserve">　1</w:t>
            </w:r>
            <w:r w:rsidRPr="00061025">
              <w:rPr>
                <w:color w:val="EE0000"/>
              </w:rPr>
              <w:t>00,000</w:t>
            </w:r>
            <w:r w:rsidRPr="00061025">
              <w:rPr>
                <w:rFonts w:hint="eastAsia"/>
                <w:color w:val="EE0000"/>
              </w:rPr>
              <w:t>円</w:t>
            </w:r>
          </w:p>
          <w:p w14:paraId="1A90AF9E" w14:textId="0965F8BD" w:rsidR="001B0827" w:rsidRPr="00061025" w:rsidRDefault="001B0827" w:rsidP="00FB1E4C">
            <w:pPr>
              <w:ind w:firstLineChars="200" w:firstLine="494"/>
              <w:rPr>
                <w:color w:val="EE0000"/>
              </w:rPr>
            </w:pPr>
            <w:r w:rsidRPr="00061025">
              <w:rPr>
                <w:rFonts w:hint="eastAsia"/>
                <w:color w:val="EE0000"/>
              </w:rPr>
              <w:t>(</w:t>
            </w:r>
            <w:r w:rsidRPr="00061025">
              <w:rPr>
                <w:color w:val="EE0000"/>
              </w:rPr>
              <w:t>4)</w:t>
            </w:r>
            <w:r w:rsidR="00FB1E4C">
              <w:rPr>
                <w:rFonts w:hint="eastAsia"/>
                <w:color w:val="EE0000"/>
              </w:rPr>
              <w:t xml:space="preserve">　</w:t>
            </w:r>
            <w:r w:rsidRPr="00061025">
              <w:rPr>
                <w:rFonts w:hint="eastAsia"/>
                <w:color w:val="EE0000"/>
              </w:rPr>
              <w:t>48回以上9</w:t>
            </w:r>
            <w:r w:rsidRPr="00061025">
              <w:rPr>
                <w:color w:val="EE0000"/>
              </w:rPr>
              <w:t>5</w:t>
            </w:r>
            <w:r w:rsidRPr="00061025">
              <w:rPr>
                <w:rFonts w:hint="eastAsia"/>
                <w:color w:val="EE0000"/>
              </w:rPr>
              <w:t>回以下</w:t>
            </w:r>
            <w:r w:rsidR="00AE0F38" w:rsidRPr="00061025">
              <w:rPr>
                <w:rFonts w:hint="eastAsia"/>
                <w:color w:val="EE0000"/>
              </w:rPr>
              <w:t xml:space="preserve"> </w:t>
            </w:r>
            <w:r w:rsidRPr="00061025">
              <w:rPr>
                <w:rFonts w:hint="eastAsia"/>
                <w:color w:val="EE0000"/>
              </w:rPr>
              <w:t xml:space="preserve">　</w:t>
            </w:r>
            <w:r w:rsidRPr="00061025">
              <w:rPr>
                <w:color w:val="EE0000"/>
              </w:rPr>
              <w:t>200,000</w:t>
            </w:r>
            <w:r w:rsidRPr="00061025">
              <w:rPr>
                <w:rFonts w:hint="eastAsia"/>
                <w:color w:val="EE0000"/>
              </w:rPr>
              <w:t>円</w:t>
            </w:r>
          </w:p>
          <w:p w14:paraId="3BAE02C9" w14:textId="2804141A" w:rsidR="001B0827" w:rsidRPr="00061025" w:rsidRDefault="001B0827" w:rsidP="00FB1E4C">
            <w:pPr>
              <w:ind w:firstLineChars="200" w:firstLine="494"/>
              <w:rPr>
                <w:color w:val="EE0000"/>
              </w:rPr>
            </w:pPr>
            <w:r w:rsidRPr="00061025">
              <w:rPr>
                <w:rFonts w:hint="eastAsia"/>
                <w:color w:val="EE0000"/>
              </w:rPr>
              <w:t>(</w:t>
            </w:r>
            <w:r w:rsidRPr="00061025">
              <w:rPr>
                <w:color w:val="EE0000"/>
              </w:rPr>
              <w:t>5)</w:t>
            </w:r>
            <w:r w:rsidR="00FB1E4C">
              <w:rPr>
                <w:rFonts w:hint="eastAsia"/>
                <w:color w:val="EE0000"/>
              </w:rPr>
              <w:t xml:space="preserve">　</w:t>
            </w:r>
            <w:r w:rsidRPr="00061025">
              <w:rPr>
                <w:color w:val="EE0000"/>
              </w:rPr>
              <w:t>96</w:t>
            </w:r>
            <w:r w:rsidRPr="00061025">
              <w:rPr>
                <w:rFonts w:hint="eastAsia"/>
                <w:color w:val="EE0000"/>
              </w:rPr>
              <w:t>回以上1</w:t>
            </w:r>
            <w:r w:rsidRPr="00061025">
              <w:rPr>
                <w:color w:val="EE0000"/>
              </w:rPr>
              <w:t>43</w:t>
            </w:r>
            <w:r w:rsidRPr="00061025">
              <w:rPr>
                <w:rFonts w:hint="eastAsia"/>
                <w:color w:val="EE0000"/>
              </w:rPr>
              <w:t>回以下</w:t>
            </w:r>
            <w:r w:rsidR="00AE0F38" w:rsidRPr="00061025">
              <w:rPr>
                <w:rFonts w:hint="eastAsia"/>
                <w:color w:val="EE0000"/>
              </w:rPr>
              <w:t xml:space="preserve">  </w:t>
            </w:r>
            <w:r w:rsidRPr="00061025">
              <w:rPr>
                <w:rFonts w:hint="eastAsia"/>
                <w:color w:val="EE0000"/>
              </w:rPr>
              <w:t>4</w:t>
            </w:r>
            <w:r w:rsidRPr="00061025">
              <w:rPr>
                <w:color w:val="EE0000"/>
              </w:rPr>
              <w:t>00,000</w:t>
            </w:r>
            <w:r w:rsidRPr="00061025">
              <w:rPr>
                <w:rFonts w:hint="eastAsia"/>
                <w:color w:val="EE0000"/>
              </w:rPr>
              <w:t>円</w:t>
            </w:r>
          </w:p>
          <w:p w14:paraId="1DADB050" w14:textId="3F83DEB6" w:rsidR="001B0827" w:rsidRPr="00061025" w:rsidRDefault="001B0827" w:rsidP="00FB1E4C">
            <w:pPr>
              <w:ind w:firstLineChars="200" w:firstLine="494"/>
              <w:rPr>
                <w:color w:val="EE0000"/>
              </w:rPr>
            </w:pPr>
            <w:r w:rsidRPr="00061025">
              <w:rPr>
                <w:rFonts w:hint="eastAsia"/>
                <w:color w:val="EE0000"/>
              </w:rPr>
              <w:t>(</w:t>
            </w:r>
            <w:r w:rsidRPr="00061025">
              <w:rPr>
                <w:color w:val="EE0000"/>
              </w:rPr>
              <w:t>6</w:t>
            </w:r>
            <w:r w:rsidRPr="00061025">
              <w:rPr>
                <w:rFonts w:hint="eastAsia"/>
                <w:color w:val="EE0000"/>
              </w:rPr>
              <w:t>)</w:t>
            </w:r>
            <w:r w:rsidR="00FB1E4C">
              <w:rPr>
                <w:rFonts w:hint="eastAsia"/>
                <w:color w:val="EE0000"/>
              </w:rPr>
              <w:t xml:space="preserve">　</w:t>
            </w:r>
            <w:r w:rsidRPr="00061025">
              <w:rPr>
                <w:rFonts w:hint="eastAsia"/>
                <w:color w:val="EE0000"/>
              </w:rPr>
              <w:t>144回以上169回以下</w:t>
            </w:r>
            <w:r w:rsidR="00AE0F38" w:rsidRPr="00061025">
              <w:rPr>
                <w:rFonts w:hint="eastAsia"/>
                <w:color w:val="EE0000"/>
              </w:rPr>
              <w:t xml:space="preserve"> </w:t>
            </w:r>
            <w:r w:rsidRPr="00061025">
              <w:rPr>
                <w:rFonts w:hint="eastAsia"/>
                <w:color w:val="EE0000"/>
              </w:rPr>
              <w:t>6</w:t>
            </w:r>
            <w:r w:rsidRPr="00061025">
              <w:rPr>
                <w:color w:val="EE0000"/>
              </w:rPr>
              <w:t>00,000</w:t>
            </w:r>
            <w:r w:rsidRPr="00061025">
              <w:rPr>
                <w:rFonts w:hint="eastAsia"/>
                <w:color w:val="EE0000"/>
              </w:rPr>
              <w:t>円</w:t>
            </w:r>
          </w:p>
          <w:p w14:paraId="41E400C6" w14:textId="4103BC54" w:rsidR="001B0827" w:rsidRDefault="001B0827" w:rsidP="00FB1E4C">
            <w:pPr>
              <w:ind w:firstLineChars="200" w:firstLine="494"/>
              <w:rPr>
                <w:color w:val="EE0000"/>
              </w:rPr>
            </w:pPr>
            <w:r w:rsidRPr="00061025">
              <w:rPr>
                <w:rFonts w:hint="eastAsia"/>
                <w:color w:val="EE0000"/>
              </w:rPr>
              <w:t>(</w:t>
            </w:r>
            <w:r w:rsidRPr="00061025">
              <w:rPr>
                <w:color w:val="EE0000"/>
              </w:rPr>
              <w:t>7</w:t>
            </w:r>
            <w:r w:rsidRPr="00061025">
              <w:rPr>
                <w:rFonts w:hint="eastAsia"/>
                <w:color w:val="EE0000"/>
              </w:rPr>
              <w:t>)</w:t>
            </w:r>
            <w:r w:rsidR="00FB1E4C">
              <w:rPr>
                <w:rFonts w:hint="eastAsia"/>
                <w:color w:val="EE0000"/>
              </w:rPr>
              <w:t xml:space="preserve">　</w:t>
            </w:r>
            <w:r w:rsidRPr="00061025">
              <w:rPr>
                <w:rFonts w:hint="eastAsia"/>
                <w:color w:val="EE0000"/>
              </w:rPr>
              <w:t xml:space="preserve">170回以上　　　　　</w:t>
            </w:r>
            <w:r w:rsidR="00AE0F38" w:rsidRPr="00061025">
              <w:rPr>
                <w:rFonts w:hint="eastAsia"/>
                <w:color w:val="EE0000"/>
              </w:rPr>
              <w:t xml:space="preserve"> </w:t>
            </w:r>
            <w:r w:rsidRPr="00061025">
              <w:rPr>
                <w:rFonts w:hint="eastAsia"/>
                <w:color w:val="EE0000"/>
              </w:rPr>
              <w:t>7</w:t>
            </w:r>
            <w:r w:rsidRPr="00061025">
              <w:rPr>
                <w:color w:val="EE0000"/>
              </w:rPr>
              <w:t>00,000</w:t>
            </w:r>
            <w:r w:rsidRPr="00061025">
              <w:rPr>
                <w:rFonts w:hint="eastAsia"/>
                <w:color w:val="EE0000"/>
              </w:rPr>
              <w:t>円</w:t>
            </w:r>
          </w:p>
          <w:p w14:paraId="2B51B7FE" w14:textId="77777777" w:rsidR="00FB1E4C" w:rsidRPr="00061025" w:rsidRDefault="00FB1E4C">
            <w:pPr>
              <w:rPr>
                <w:color w:val="EE0000"/>
              </w:rPr>
            </w:pPr>
          </w:p>
        </w:tc>
      </w:tr>
    </w:tbl>
    <w:p w14:paraId="697EF300" w14:textId="77777777" w:rsidR="006702CE" w:rsidRPr="00061025" w:rsidRDefault="006702CE" w:rsidP="00740926">
      <w:pPr>
        <w:rPr>
          <w:color w:val="EE0000"/>
        </w:rPr>
      </w:pPr>
    </w:p>
    <w:p w14:paraId="463D3DE9" w14:textId="77777777" w:rsidR="00956F95" w:rsidRDefault="00956F95" w:rsidP="00740926">
      <w:pPr>
        <w:rPr>
          <w:color w:val="EE0000"/>
        </w:rPr>
      </w:pPr>
      <w:r w:rsidRPr="00061025">
        <w:rPr>
          <w:rFonts w:hint="eastAsia"/>
          <w:color w:val="EE0000"/>
        </w:rPr>
        <w:t>別表２（第５関係）</w:t>
      </w:r>
    </w:p>
    <w:p w14:paraId="57E3394F" w14:textId="77777777" w:rsidR="00FB1E4C" w:rsidRPr="00061025" w:rsidRDefault="00FB1E4C" w:rsidP="00740926">
      <w:pPr>
        <w:rPr>
          <w:color w:val="EE0000"/>
        </w:rPr>
      </w:pPr>
    </w:p>
    <w:tbl>
      <w:tblPr>
        <w:tblStyle w:val="a9"/>
        <w:tblW w:w="0" w:type="auto"/>
        <w:tblLook w:val="04A0" w:firstRow="1" w:lastRow="0" w:firstColumn="1" w:lastColumn="0" w:noHBand="0" w:noVBand="1"/>
      </w:tblPr>
      <w:tblGrid>
        <w:gridCol w:w="7366"/>
        <w:gridCol w:w="2262"/>
      </w:tblGrid>
      <w:tr w:rsidR="00061025" w:rsidRPr="00061025" w14:paraId="1BE5667A" w14:textId="77777777" w:rsidTr="00D15198">
        <w:tc>
          <w:tcPr>
            <w:tcW w:w="7366" w:type="dxa"/>
          </w:tcPr>
          <w:p w14:paraId="367CF79A" w14:textId="77777777" w:rsidR="00956F95" w:rsidRPr="00061025" w:rsidRDefault="00956F95" w:rsidP="00FB1E4C">
            <w:pPr>
              <w:jc w:val="center"/>
              <w:rPr>
                <w:color w:val="EE0000"/>
              </w:rPr>
            </w:pPr>
            <w:r w:rsidRPr="00061025">
              <w:rPr>
                <w:rFonts w:hint="eastAsia"/>
                <w:color w:val="EE0000"/>
              </w:rPr>
              <w:t>加算</w:t>
            </w:r>
            <w:r w:rsidR="0042152E" w:rsidRPr="00061025">
              <w:rPr>
                <w:rFonts w:hint="eastAsia"/>
                <w:color w:val="EE0000"/>
              </w:rPr>
              <w:t>要件</w:t>
            </w:r>
          </w:p>
        </w:tc>
        <w:tc>
          <w:tcPr>
            <w:tcW w:w="2262" w:type="dxa"/>
          </w:tcPr>
          <w:p w14:paraId="73338E42" w14:textId="77777777" w:rsidR="00956F95" w:rsidRPr="00061025" w:rsidRDefault="0042152E" w:rsidP="00FB1E4C">
            <w:pPr>
              <w:jc w:val="center"/>
              <w:rPr>
                <w:color w:val="EE0000"/>
              </w:rPr>
            </w:pPr>
            <w:r w:rsidRPr="00061025">
              <w:rPr>
                <w:rFonts w:hint="eastAsia"/>
                <w:color w:val="EE0000"/>
              </w:rPr>
              <w:t>加算額</w:t>
            </w:r>
          </w:p>
        </w:tc>
      </w:tr>
      <w:tr w:rsidR="00061025" w:rsidRPr="00061025" w14:paraId="21A0292C" w14:textId="77777777" w:rsidTr="00D15198">
        <w:tc>
          <w:tcPr>
            <w:tcW w:w="7366" w:type="dxa"/>
          </w:tcPr>
          <w:p w14:paraId="4A990A65" w14:textId="77777777" w:rsidR="00956F95" w:rsidRPr="00061025" w:rsidRDefault="00D15198" w:rsidP="00740926">
            <w:pPr>
              <w:rPr>
                <w:color w:val="EE0000"/>
              </w:rPr>
            </w:pPr>
            <w:r w:rsidRPr="00061025">
              <w:rPr>
                <w:rFonts w:hint="eastAsia"/>
                <w:color w:val="EE0000"/>
                <w:szCs w:val="22"/>
              </w:rPr>
              <w:t>児童福祉法第６条の３第</w:t>
            </w:r>
            <w:r w:rsidRPr="00061025">
              <w:rPr>
                <w:color w:val="EE0000"/>
                <w:szCs w:val="22"/>
              </w:rPr>
              <w:t>23項に規定する</w:t>
            </w:r>
            <w:r w:rsidRPr="00061025">
              <w:rPr>
                <w:rFonts w:hint="eastAsia"/>
                <w:color w:val="EE0000"/>
              </w:rPr>
              <w:t>乳児等通園支援事業の実施日以外において、原則として、毎月１回以上、第３に掲げるいずれかの事業を実施する場合</w:t>
            </w:r>
          </w:p>
        </w:tc>
        <w:tc>
          <w:tcPr>
            <w:tcW w:w="2262" w:type="dxa"/>
          </w:tcPr>
          <w:p w14:paraId="6C30A7BF" w14:textId="77777777" w:rsidR="00956F95" w:rsidRPr="00061025" w:rsidRDefault="00956F95" w:rsidP="00AE0F38">
            <w:pPr>
              <w:ind w:firstLineChars="50" w:firstLine="124"/>
              <w:rPr>
                <w:color w:val="EE0000"/>
              </w:rPr>
            </w:pPr>
            <w:r w:rsidRPr="00061025">
              <w:rPr>
                <w:rFonts w:hint="eastAsia"/>
                <w:color w:val="EE0000"/>
              </w:rPr>
              <w:t>5</w:t>
            </w:r>
            <w:r w:rsidRPr="00061025">
              <w:rPr>
                <w:color w:val="EE0000"/>
              </w:rPr>
              <w:t>0,000</w:t>
            </w:r>
            <w:r w:rsidRPr="00061025">
              <w:rPr>
                <w:rFonts w:hint="eastAsia"/>
                <w:color w:val="EE0000"/>
              </w:rPr>
              <w:t>円</w:t>
            </w:r>
          </w:p>
        </w:tc>
      </w:tr>
      <w:tr w:rsidR="00956F95" w:rsidRPr="00061025" w14:paraId="765C5801" w14:textId="77777777" w:rsidTr="00D15198">
        <w:tc>
          <w:tcPr>
            <w:tcW w:w="7366" w:type="dxa"/>
          </w:tcPr>
          <w:p w14:paraId="18584E49" w14:textId="77777777" w:rsidR="00956F95" w:rsidRPr="00061025" w:rsidRDefault="00D15198" w:rsidP="00740926">
            <w:pPr>
              <w:rPr>
                <w:color w:val="EE0000"/>
              </w:rPr>
            </w:pPr>
            <w:r w:rsidRPr="00061025">
              <w:rPr>
                <w:rFonts w:hint="eastAsia"/>
                <w:color w:val="EE0000"/>
              </w:rPr>
              <w:t>第３に掲げる事業の専任職員を配置し、かつ年間</w:t>
            </w:r>
            <w:r w:rsidRPr="00061025">
              <w:rPr>
                <w:color w:val="EE0000"/>
              </w:rPr>
              <w:t>170回以上</w:t>
            </w:r>
            <w:r w:rsidRPr="00061025">
              <w:rPr>
                <w:rFonts w:hint="eastAsia"/>
                <w:color w:val="EE0000"/>
              </w:rPr>
              <w:t>、当該事業</w:t>
            </w:r>
            <w:r w:rsidRPr="00061025">
              <w:rPr>
                <w:color w:val="EE0000"/>
              </w:rPr>
              <w:t>を実施する場合</w:t>
            </w:r>
          </w:p>
        </w:tc>
        <w:tc>
          <w:tcPr>
            <w:tcW w:w="2262" w:type="dxa"/>
          </w:tcPr>
          <w:p w14:paraId="0EBFFD12" w14:textId="77777777" w:rsidR="00956F95" w:rsidRPr="00061025" w:rsidRDefault="00307B0E" w:rsidP="00740926">
            <w:pPr>
              <w:rPr>
                <w:color w:val="EE0000"/>
              </w:rPr>
            </w:pPr>
            <w:r w:rsidRPr="00061025">
              <w:rPr>
                <w:rFonts w:hint="eastAsia"/>
                <w:color w:val="EE0000"/>
              </w:rPr>
              <w:t>2</w:t>
            </w:r>
            <w:r w:rsidRPr="00061025">
              <w:rPr>
                <w:color w:val="EE0000"/>
              </w:rPr>
              <w:t>50,000</w:t>
            </w:r>
            <w:r w:rsidRPr="00061025">
              <w:rPr>
                <w:rFonts w:hint="eastAsia"/>
                <w:color w:val="EE0000"/>
              </w:rPr>
              <w:t>円</w:t>
            </w:r>
          </w:p>
        </w:tc>
      </w:tr>
    </w:tbl>
    <w:p w14:paraId="4FA90E9B" w14:textId="77777777" w:rsidR="00CB0912" w:rsidRPr="00061025" w:rsidRDefault="00CB0912" w:rsidP="00740926">
      <w:pPr>
        <w:rPr>
          <w:color w:val="EE0000"/>
        </w:rPr>
      </w:pPr>
    </w:p>
    <w:sectPr w:rsidR="00CB0912" w:rsidRPr="00061025" w:rsidSect="00061025">
      <w:pgSz w:w="11906" w:h="16838" w:code="9"/>
      <w:pgMar w:top="1418" w:right="1134" w:bottom="1134" w:left="1134" w:header="851" w:footer="992" w:gutter="0"/>
      <w:cols w:space="425"/>
      <w:docGrid w:type="linesAndChars" w:linePitch="37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7951" w14:textId="77777777" w:rsidR="00C641B9" w:rsidRDefault="00C641B9" w:rsidP="009F5FA9">
      <w:r>
        <w:separator/>
      </w:r>
    </w:p>
  </w:endnote>
  <w:endnote w:type="continuationSeparator" w:id="0">
    <w:p w14:paraId="396E7C9A" w14:textId="77777777" w:rsidR="00C641B9" w:rsidRDefault="00C641B9" w:rsidP="009F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3EC1" w14:textId="77777777" w:rsidR="00C641B9" w:rsidRDefault="00C641B9" w:rsidP="009F5FA9">
      <w:r>
        <w:separator/>
      </w:r>
    </w:p>
  </w:footnote>
  <w:footnote w:type="continuationSeparator" w:id="0">
    <w:p w14:paraId="6A1808E2" w14:textId="77777777" w:rsidR="00C641B9" w:rsidRDefault="00C641B9" w:rsidP="009F5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7"/>
  <w:drawingGridVerticalSpacing w:val="37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26"/>
    <w:rsid w:val="00010A09"/>
    <w:rsid w:val="00047341"/>
    <w:rsid w:val="00053314"/>
    <w:rsid w:val="00061025"/>
    <w:rsid w:val="00062323"/>
    <w:rsid w:val="000C2CAC"/>
    <w:rsid w:val="00111480"/>
    <w:rsid w:val="0017422B"/>
    <w:rsid w:val="001B0827"/>
    <w:rsid w:val="001B53E9"/>
    <w:rsid w:val="001C2779"/>
    <w:rsid w:val="00252E9A"/>
    <w:rsid w:val="00273FF8"/>
    <w:rsid w:val="00282C15"/>
    <w:rsid w:val="002F556A"/>
    <w:rsid w:val="00307B0E"/>
    <w:rsid w:val="00324197"/>
    <w:rsid w:val="003315D7"/>
    <w:rsid w:val="00336CBD"/>
    <w:rsid w:val="00367101"/>
    <w:rsid w:val="0037693D"/>
    <w:rsid w:val="0038197D"/>
    <w:rsid w:val="003A7CAA"/>
    <w:rsid w:val="003D1FF7"/>
    <w:rsid w:val="0042152E"/>
    <w:rsid w:val="00444EBA"/>
    <w:rsid w:val="00455DCE"/>
    <w:rsid w:val="004F6966"/>
    <w:rsid w:val="00547615"/>
    <w:rsid w:val="00567C66"/>
    <w:rsid w:val="005971E8"/>
    <w:rsid w:val="005D4132"/>
    <w:rsid w:val="005D446F"/>
    <w:rsid w:val="00625FE3"/>
    <w:rsid w:val="00633B42"/>
    <w:rsid w:val="006702CE"/>
    <w:rsid w:val="00684E26"/>
    <w:rsid w:val="007033D4"/>
    <w:rsid w:val="007102C2"/>
    <w:rsid w:val="007248A2"/>
    <w:rsid w:val="00740926"/>
    <w:rsid w:val="0074352F"/>
    <w:rsid w:val="00781CA8"/>
    <w:rsid w:val="00791295"/>
    <w:rsid w:val="00792470"/>
    <w:rsid w:val="007F2E76"/>
    <w:rsid w:val="00833B61"/>
    <w:rsid w:val="0084127F"/>
    <w:rsid w:val="00852D66"/>
    <w:rsid w:val="0085733B"/>
    <w:rsid w:val="0088671B"/>
    <w:rsid w:val="00897C66"/>
    <w:rsid w:val="008A02EE"/>
    <w:rsid w:val="008A569A"/>
    <w:rsid w:val="008B7D57"/>
    <w:rsid w:val="00956F95"/>
    <w:rsid w:val="00976EDB"/>
    <w:rsid w:val="009C1687"/>
    <w:rsid w:val="009F5FA9"/>
    <w:rsid w:val="00A70AEC"/>
    <w:rsid w:val="00AB709D"/>
    <w:rsid w:val="00AC473F"/>
    <w:rsid w:val="00AE0F38"/>
    <w:rsid w:val="00BE2F44"/>
    <w:rsid w:val="00C05C68"/>
    <w:rsid w:val="00C33DC4"/>
    <w:rsid w:val="00C641B9"/>
    <w:rsid w:val="00CB0912"/>
    <w:rsid w:val="00D15198"/>
    <w:rsid w:val="00D333EE"/>
    <w:rsid w:val="00D43503"/>
    <w:rsid w:val="00D51CF1"/>
    <w:rsid w:val="00DF33F3"/>
    <w:rsid w:val="00E05656"/>
    <w:rsid w:val="00E27CB5"/>
    <w:rsid w:val="00E90C6E"/>
    <w:rsid w:val="00ED3441"/>
    <w:rsid w:val="00EF58E1"/>
    <w:rsid w:val="00F72993"/>
    <w:rsid w:val="00FB1E4C"/>
    <w:rsid w:val="00FB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277B8DC"/>
  <w15:chartTrackingRefBased/>
  <w15:docId w15:val="{0B53AA05-60E2-49F3-8E61-5F869CCD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FA9"/>
    <w:pPr>
      <w:tabs>
        <w:tab w:val="center" w:pos="4252"/>
        <w:tab w:val="right" w:pos="8504"/>
      </w:tabs>
      <w:snapToGrid w:val="0"/>
    </w:pPr>
  </w:style>
  <w:style w:type="character" w:customStyle="1" w:styleId="a4">
    <w:name w:val="ヘッダー (文字)"/>
    <w:basedOn w:val="a0"/>
    <w:link w:val="a3"/>
    <w:uiPriority w:val="99"/>
    <w:rsid w:val="009F5FA9"/>
  </w:style>
  <w:style w:type="paragraph" w:styleId="a5">
    <w:name w:val="footer"/>
    <w:basedOn w:val="a"/>
    <w:link w:val="a6"/>
    <w:uiPriority w:val="99"/>
    <w:unhideWhenUsed/>
    <w:rsid w:val="009F5FA9"/>
    <w:pPr>
      <w:tabs>
        <w:tab w:val="center" w:pos="4252"/>
        <w:tab w:val="right" w:pos="8504"/>
      </w:tabs>
      <w:snapToGrid w:val="0"/>
    </w:pPr>
  </w:style>
  <w:style w:type="character" w:customStyle="1" w:styleId="a6">
    <w:name w:val="フッター (文字)"/>
    <w:basedOn w:val="a0"/>
    <w:link w:val="a5"/>
    <w:uiPriority w:val="99"/>
    <w:rsid w:val="009F5FA9"/>
  </w:style>
  <w:style w:type="paragraph" w:styleId="a7">
    <w:name w:val="Balloon Text"/>
    <w:basedOn w:val="a"/>
    <w:link w:val="a8"/>
    <w:uiPriority w:val="99"/>
    <w:semiHidden/>
    <w:unhideWhenUsed/>
    <w:rsid w:val="009F5F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FA9"/>
    <w:rPr>
      <w:rFonts w:asciiTheme="majorHAnsi" w:eastAsiaTheme="majorEastAsia" w:hAnsiTheme="majorHAnsi" w:cstheme="majorBidi"/>
      <w:sz w:val="18"/>
      <w:szCs w:val="18"/>
    </w:rPr>
  </w:style>
  <w:style w:type="table" w:styleId="a9">
    <w:name w:val="Table Grid"/>
    <w:basedOn w:val="a1"/>
    <w:uiPriority w:val="39"/>
    <w:rsid w:val="0067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CB0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貴之</dc:creator>
  <cp:keywords/>
  <dc:description/>
  <cp:lastModifiedBy>khk 02</cp:lastModifiedBy>
  <cp:revision>5</cp:revision>
  <cp:lastPrinted>2025-06-09T05:56:00Z</cp:lastPrinted>
  <dcterms:created xsi:type="dcterms:W3CDTF">2025-05-15T09:36:00Z</dcterms:created>
  <dcterms:modified xsi:type="dcterms:W3CDTF">2025-06-09T05:57:00Z</dcterms:modified>
</cp:coreProperties>
</file>